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PROCÈS-VERBAL DE L’ASSEMBLÉE GÉNÉRALE ORDINAIRE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DES COPROPRIÉTAIRES</w:t>
      </w:r>
    </w:p>
    <w:p>
      <w:r>
        <w:rPr>
          <w:rFonts w:ascii="Arial" w:cs="Arial" w:eastAsia="Arial" w:hAnsi="Arial"/>
          <w:b/>
          <w:bCs/>
          <w:sz w:val="22"/>
          <w:szCs w:val="22"/>
        </w:rPr>
        <w:t xml:space="preserve">Copropriété : </w:t>
      </w:r>
      <w:r>
        <w:rPr>
          <w:rFonts w:ascii="Arial" w:cs="Arial" w:eastAsia="Arial" w:hAnsi="Arial"/>
          <w:sz w:val="22"/>
          <w:szCs w:val="22"/>
        </w:rPr>
        <w:t xml:space="preserve">Résidence de l'Isère</w:t>
      </w:r>
    </w:p>
    <w:p>
      <w:r>
        <w:rPr>
          <w:rFonts w:ascii="Arial" w:cs="Arial" w:eastAsia="Arial" w:hAnsi="Arial"/>
          <w:b/>
          <w:bCs/>
          <w:sz w:val="22"/>
          <w:szCs w:val="22"/>
        </w:rPr>
        <w:t xml:space="preserve">Adresse : </w:t>
      </w:r>
      <w:r>
        <w:rPr>
          <w:rFonts w:ascii="Arial" w:cs="Arial" w:eastAsia="Arial" w:hAnsi="Arial"/>
          <w:sz w:val="22"/>
          <w:szCs w:val="22"/>
        </w:rPr>
        <w:t xml:space="preserve">Avenue Olympique, 73150 Val-d'Isère</w:t>
      </w:r>
    </w:p>
    <w:p>
      <w:r>
        <w:rPr>
          <w:rFonts w:ascii="Arial" w:cs="Arial" w:eastAsia="Arial" w:hAnsi="Arial"/>
          <w:b/>
          <w:bCs/>
          <w:sz w:val="22"/>
          <w:szCs w:val="22"/>
        </w:rPr>
        <w:t xml:space="preserve">Numéro d’immatriculation au registre national : </w:t>
      </w:r>
      <w:r>
        <w:rPr>
          <w:rFonts w:ascii="Arial" w:cs="Arial" w:eastAsia="Arial" w:hAnsi="Arial"/>
          <w:sz w:val="22"/>
          <w:szCs w:val="22"/>
        </w:rPr>
        <w:t xml:space="preserve">SY-2017-00731</w:t>
      </w:r>
    </w:p>
    <w:p>
      <w:r>
        <w:rPr>
          <w:rFonts w:ascii="Arial" w:cs="Arial" w:eastAsia="Arial" w:hAnsi="Arial"/>
          <w:b/>
          <w:bCs/>
          <w:sz w:val="22"/>
          <w:szCs w:val="22"/>
        </w:rPr>
        <w:t xml:space="preserve">Syndic : </w:t>
      </w:r>
      <w:r>
        <w:rPr>
          <w:rFonts w:ascii="Arial" w:cs="Arial" w:eastAsia="Arial" w:hAnsi="Arial"/>
          <w:sz w:val="22"/>
          <w:szCs w:val="22"/>
        </w:rPr>
        <w:t xml:space="preserve">Val d'Isère Agence</w:t>
      </w:r>
    </w:p>
    <w:p>
      <w:pPr>
        <w:spacing w:after="120"/>
      </w:pPr>
      <w:r>
        <w:rPr>
          <w:rFonts w:ascii="Arial" w:cs="Arial" w:eastAsia="Arial" w:hAnsi="Arial"/>
        </w:rPr>
        <w:t/>
      </w:r>
    </w:p>
    <w:p>
      <w:pPr>
        <w:pBdr>
          <w:bottom w:val="single" w:color="888888" w:sz="6" w:space="1"/>
        </w:pBdr>
        <w:spacing w:after="160"/>
      </w:pPr>
      <w:r>
        <w:rPr>
          <w:rFonts w:ascii="Arial" w:cs="Arial" w:eastAsia="Arial" w:hAnsi="Arial"/>
        </w:rPr>
        <w:t/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L’an deux mille vingt-six, le 12 juin 2026, à 18 h 30, les copropriétaires de l’immeuble susvisé se sont réunis en assemblée générale ordinaire au siège de Val d'Isère Agence, 971 avenue Olympique à Val-d'Isère, sur convocation du syndic adressée le 15 mai 2026, conformément aux articles 7 et suivants du décret du 17 mars 1967.</w:t>
      </w:r>
    </w:p>
    <w:p>
      <w:pPr>
        <w:spacing w:after="100" w:before="220"/>
      </w:pPr>
      <w:r>
        <w:rPr>
          <w:rFonts w:ascii="Arial" w:cs="Arial" w:eastAsia="Arial" w:hAnsi="Arial"/>
          <w:b/>
          <w:bCs/>
          <w:color w:val="1A1A1E"/>
          <w:sz w:val="24"/>
          <w:szCs w:val="24"/>
        </w:rPr>
        <w:t xml:space="preserve">Composition de l’assemblée</w:t>
      </w:r>
    </w:p>
    <w:p>
      <w:r>
        <w:rPr>
          <w:rFonts w:ascii="Arial" w:cs="Arial" w:eastAsia="Arial" w:hAnsi="Arial"/>
          <w:sz w:val="22"/>
          <w:szCs w:val="22"/>
        </w:rPr>
        <w:t xml:space="preserve">Copropriétaires présents : 6, représentant 0 voix.</w:t>
      </w:r>
    </w:p>
    <w:p>
      <w:r>
        <w:rPr>
          <w:rFonts w:ascii="Arial" w:cs="Arial" w:eastAsia="Arial" w:hAnsi="Arial"/>
          <w:sz w:val="22"/>
          <w:szCs w:val="22"/>
        </w:rPr>
        <w:t xml:space="preserve">Copropriétaires représentés : 3, représentant 0 voix.</w:t>
      </w:r>
    </w:p>
    <w:p>
      <w:r>
        <w:rPr>
          <w:rFonts w:ascii="Arial" w:cs="Arial" w:eastAsia="Arial" w:hAnsi="Arial"/>
          <w:sz w:val="22"/>
          <w:szCs w:val="22"/>
        </w:rPr>
        <w:t xml:space="preserve">Votant par correspondance : 2, représentant 0 voix.</w:t>
      </w:r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Total présents, représentés et votant par correspondance : 11 copropriétaires représentant 0 voix, sur un total de 1000 voix composant le syndicat.</w:t>
      </w:r>
    </w:p>
    <w:p>
      <w:pPr>
        <w:spacing w:after="100" w:before="220"/>
      </w:pPr>
      <w:r>
        <w:rPr>
          <w:rFonts w:ascii="Arial" w:cs="Arial" w:eastAsia="Arial" w:hAnsi="Arial"/>
          <w:b/>
          <w:bCs/>
          <w:color w:val="1A1A1E"/>
          <w:sz w:val="24"/>
          <w:szCs w:val="24"/>
        </w:rPr>
        <w:t xml:space="preserve">Bureau de l’assemblée</w:t>
      </w:r>
    </w:p>
    <w:p>
      <w:r>
        <w:rPr>
          <w:rFonts w:ascii="Arial" w:cs="Arial" w:eastAsia="Arial" w:hAnsi="Arial"/>
          <w:b/>
          <w:bCs/>
          <w:sz w:val="22"/>
          <w:szCs w:val="22"/>
        </w:rPr>
        <w:t xml:space="preserve">Président de séance : </w:t>
      </w:r>
      <w:r>
        <w:rPr>
          <w:rFonts w:ascii="Arial" w:cs="Arial" w:eastAsia="Arial" w:hAnsi="Arial"/>
          <w:sz w:val="22"/>
          <w:szCs w:val="22"/>
        </w:rPr>
        <w:t xml:space="preserve">[président élu en séance]</w:t>
      </w:r>
    </w:p>
    <w:p>
      <w:r>
        <w:rPr>
          <w:rFonts w:ascii="Arial" w:cs="Arial" w:eastAsia="Arial" w:hAnsi="Arial"/>
          <w:b/>
          <w:bCs/>
          <w:sz w:val="22"/>
          <w:szCs w:val="22"/>
        </w:rPr>
        <w:t xml:space="preserve">Scrutateur(s) : </w:t>
      </w:r>
      <w:r>
        <w:rPr>
          <w:rFonts w:ascii="Arial" w:cs="Arial" w:eastAsia="Arial" w:hAnsi="Arial"/>
          <w:sz w:val="22"/>
          <w:szCs w:val="22"/>
        </w:rPr>
        <w:t xml:space="preserve">[scrutateurs désignés en séance]</w:t>
      </w:r>
    </w:p>
    <w:p>
      <w:r>
        <w:rPr>
          <w:rFonts w:ascii="Arial" w:cs="Arial" w:eastAsia="Arial" w:hAnsi="Arial"/>
          <w:b/>
          <w:bCs/>
          <w:sz w:val="22"/>
          <w:szCs w:val="22"/>
        </w:rPr>
        <w:t xml:space="preserve">Secrétaire de séance : </w:t>
      </w:r>
      <w:r>
        <w:rPr>
          <w:rFonts w:ascii="Arial" w:cs="Arial" w:eastAsia="Arial" w:hAnsi="Arial"/>
          <w:sz w:val="22"/>
          <w:szCs w:val="22"/>
        </w:rPr>
        <w:t xml:space="preserve">le Val d'Isère Agence, syndic</w:t>
      </w:r>
    </w:p>
    <w:p>
      <w:pPr>
        <w:spacing w:after="120"/>
      </w:pPr>
      <w:r>
        <w:rPr>
          <w:rFonts w:ascii="Arial" w:cs="Arial" w:eastAsia="Arial" w:hAnsi="Arial"/>
        </w:rPr>
        <w:t/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La feuille de présence, certifiée exacte par le bureau, est annexée au présent procès-verbal. L’assemblée, régulièrement constituée, peut valablement délibérer sur les questions inscrites à l’ordre du jour.</w:t>
      </w:r>
    </w:p>
    <w:p>
      <w:pPr>
        <w:pBdr>
          <w:bottom w:val="single" w:color="888888" w:sz="6" w:space="1"/>
        </w:pBdr>
        <w:spacing w:after="160"/>
      </w:pPr>
      <w:r>
        <w:rPr>
          <w:rFonts w:ascii="Arial" w:cs="Arial" w:eastAsia="Arial" w:hAnsi="Arial"/>
        </w:rPr>
        <w:t/>
      </w:r>
    </w:p>
    <w:p>
      <w:pPr>
        <w:spacing w:after="16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RÉSOLUTIONS</w:t>
      </w:r>
    </w:p>
    <w:p>
      <w:pPr>
        <w:spacing w:after="80" w:before="160"/>
      </w:pPr>
      <w:r>
        <w:rPr>
          <w:rFonts w:ascii="Arial" w:cs="Arial" w:eastAsia="Arial" w:hAnsi="Arial"/>
          <w:b/>
          <w:bCs/>
          <w:color w:val="1A1A1E"/>
          <w:sz w:val="23"/>
          <w:szCs w:val="23"/>
        </w:rPr>
        <w:t xml:space="preserve">Résolution n° 1 — Approbation des comptes de l'exercice 2025</w:t>
      </w:r>
    </w:p>
    <w:p>
      <w:pPr>
        <w:spacing w:after="8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Majorité requise : majorité de l'article 24.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[Texte de la résolution — proposé par l'assistant, validé en relecture humaine.]</w:t>
      </w:r>
    </w:p>
    <w:p>
      <w:r>
        <w:rPr>
          <w:rFonts w:ascii="Arial" w:cs="Arial" w:eastAsia="Arial" w:hAnsi="Arial"/>
          <w:b/>
          <w:bCs/>
          <w:sz w:val="22"/>
          <w:szCs w:val="22"/>
        </w:rPr>
        <w:t xml:space="preserve">Résultat du vote — Pour : 870 voix · Contre : 60 voix · Abstention : 70 voix.</w:t>
      </w:r>
    </w:p>
    <w:p>
      <w:r>
        <w:rPr>
          <w:rFonts w:ascii="Arial" w:cs="Arial" w:eastAsia="Arial" w:hAnsi="Arial"/>
          <w:sz w:val="22"/>
          <w:szCs w:val="22"/>
        </w:rPr>
        <w:t xml:space="preserve">Ont voté contre : [noms des opposants — art. 42].</w:t>
      </w:r>
    </w:p>
    <w:p>
      <w:r>
        <w:rPr>
          <w:rFonts w:ascii="Arial" w:cs="Arial" w:eastAsia="Arial" w:hAnsi="Arial"/>
          <w:sz w:val="22"/>
          <w:szCs w:val="22"/>
        </w:rPr>
        <w:t xml:space="preserve">Se sont abstenus : [noms des abstentionnistes].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DÉCISION : cette résolution est ADOPTÉE.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/>
      </w:r>
    </w:p>
    <w:p>
      <w:pPr>
        <w:spacing w:after="80" w:before="160"/>
      </w:pPr>
      <w:r>
        <w:rPr>
          <w:rFonts w:ascii="Arial" w:cs="Arial" w:eastAsia="Arial" w:hAnsi="Arial"/>
          <w:b/>
          <w:bCs/>
          <w:color w:val="1A1A1E"/>
          <w:sz w:val="23"/>
          <w:szCs w:val="23"/>
        </w:rPr>
        <w:t xml:space="preserve">Résolution n° 2 — Vote du budget prévisionnel 2026/2027</w:t>
      </w:r>
    </w:p>
    <w:p>
      <w:pPr>
        <w:spacing w:after="8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Majorité requise : majorité de l'article 24.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[Texte de la résolution — proposé par l'assistant, validé en relecture humaine.]</w:t>
      </w:r>
    </w:p>
    <w:p>
      <w:r>
        <w:rPr>
          <w:rFonts w:ascii="Arial" w:cs="Arial" w:eastAsia="Arial" w:hAnsi="Arial"/>
          <w:b/>
          <w:bCs/>
          <w:sz w:val="22"/>
          <w:szCs w:val="22"/>
        </w:rPr>
        <w:t xml:space="preserve">Résultat du vote — Pour : 910 voix · Contre : 40 voix · Abstention : 50 voix.</w:t>
      </w:r>
    </w:p>
    <w:p>
      <w:r>
        <w:rPr>
          <w:rFonts w:ascii="Arial" w:cs="Arial" w:eastAsia="Arial" w:hAnsi="Arial"/>
          <w:sz w:val="22"/>
          <w:szCs w:val="22"/>
        </w:rPr>
        <w:t xml:space="preserve">Ont voté contre : [noms des opposants — art. 42].</w:t>
      </w:r>
    </w:p>
    <w:p>
      <w:r>
        <w:rPr>
          <w:rFonts w:ascii="Arial" w:cs="Arial" w:eastAsia="Arial" w:hAnsi="Arial"/>
          <w:sz w:val="22"/>
          <w:szCs w:val="22"/>
        </w:rPr>
        <w:t xml:space="preserve">Se sont abstenus : [noms des abstentionnistes].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DÉCISION : cette résolution est ADOPTÉE.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/>
      </w:r>
    </w:p>
    <w:p>
      <w:pPr>
        <w:spacing w:after="80" w:before="160"/>
      </w:pPr>
      <w:r>
        <w:rPr>
          <w:rFonts w:ascii="Arial" w:cs="Arial" w:eastAsia="Arial" w:hAnsi="Arial"/>
          <w:b/>
          <w:bCs/>
          <w:color w:val="1A1A1E"/>
          <w:sz w:val="23"/>
          <w:szCs w:val="23"/>
        </w:rPr>
        <w:t xml:space="preserve">Résolution n° 3 — Rénovation de la chaufferie collective — devis Alpes Énergie</w:t>
      </w:r>
    </w:p>
    <w:p>
      <w:pPr>
        <w:spacing w:after="8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Majorité requise : majorité de l'article 25.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[Texte de la résolution — proposé par l'assistant, validé en relecture humaine.]</w:t>
      </w:r>
    </w:p>
    <w:p>
      <w:r>
        <w:rPr>
          <w:rFonts w:ascii="Arial" w:cs="Arial" w:eastAsia="Arial" w:hAnsi="Arial"/>
          <w:b/>
          <w:bCs/>
          <w:sz w:val="22"/>
          <w:szCs w:val="22"/>
        </w:rPr>
        <w:t xml:space="preserve">Résultat du vote — Pour : 642 voix · Contre : 318 voix · Abstention : 40 voix.</w:t>
      </w:r>
    </w:p>
    <w:p>
      <w:r>
        <w:rPr>
          <w:rFonts w:ascii="Arial" w:cs="Arial" w:eastAsia="Arial" w:hAnsi="Arial"/>
          <w:sz w:val="22"/>
          <w:szCs w:val="22"/>
        </w:rPr>
        <w:t xml:space="preserve">Ont voté contre : [noms des opposants — art. 42].</w:t>
      </w:r>
    </w:p>
    <w:p>
      <w:r>
        <w:rPr>
          <w:rFonts w:ascii="Arial" w:cs="Arial" w:eastAsia="Arial" w:hAnsi="Arial"/>
          <w:sz w:val="22"/>
          <w:szCs w:val="22"/>
        </w:rPr>
        <w:t xml:space="preserve">Se sont abstenus : [noms des abstentionnistes].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DÉCISION : cette résolution est ADOPTÉE.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/>
      </w:r>
    </w:p>
    <w:p>
      <w:pPr>
        <w:spacing w:after="80" w:before="160"/>
      </w:pPr>
      <w:r>
        <w:rPr>
          <w:rFonts w:ascii="Arial" w:cs="Arial" w:eastAsia="Arial" w:hAnsi="Arial"/>
          <w:b/>
          <w:bCs/>
          <w:color w:val="1A1A1E"/>
          <w:sz w:val="23"/>
          <w:szCs w:val="23"/>
        </w:rPr>
        <w:t xml:space="preserve">Résolution n° 4 — Installation de bornes de recharge pour véhicules électriques au parking</w:t>
      </w:r>
    </w:p>
    <w:p>
      <w:pPr>
        <w:spacing w:after="8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Majorité requise : majorité de l'article 25.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[Texte de la résolution — proposé par l'assistant, validé en relecture humaine.]</w:t>
      </w:r>
    </w:p>
    <w:p>
      <w:r>
        <w:rPr>
          <w:rFonts w:ascii="Arial" w:cs="Arial" w:eastAsia="Arial" w:hAnsi="Arial"/>
          <w:b/>
          <w:bCs/>
          <w:sz w:val="22"/>
          <w:szCs w:val="22"/>
        </w:rPr>
        <w:t xml:space="preserve">Résultat du vote — Pour : 420 voix · Contre : 458 voix · Abstention : 122 voix.</w:t>
      </w:r>
    </w:p>
    <w:p>
      <w:r>
        <w:rPr>
          <w:rFonts w:ascii="Arial" w:cs="Arial" w:eastAsia="Arial" w:hAnsi="Arial"/>
          <w:sz w:val="22"/>
          <w:szCs w:val="22"/>
        </w:rPr>
        <w:t xml:space="preserve">Ont voté contre : [noms des opposants — art. 42].</w:t>
      </w:r>
    </w:p>
    <w:p>
      <w:r>
        <w:rPr>
          <w:rFonts w:ascii="Arial" w:cs="Arial" w:eastAsia="Arial" w:hAnsi="Arial"/>
          <w:sz w:val="22"/>
          <w:szCs w:val="22"/>
        </w:rPr>
        <w:t xml:space="preserve">Se sont abstenus : [noms des abstentionnistes].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DÉCISION : cette résolution est REJETÉE à l'article 25.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La majorité de l’article 25 n’ayant pas été atteinte, mais le projet ayant recueilli au moins le tiers des voix de l’ensemble des copropriétaires, l’assemblée procède immédiatement à un second vote à la majorité de l’article 24. Un second vote immédiat à la majorité de l'article 24 est requis (art. 25-1). [résultat du second vote à saisir]</w:t>
      </w:r>
    </w:p>
    <w:p>
      <w:pPr>
        <w:spacing w:after="80" w:before="160"/>
      </w:pPr>
      <w:r>
        <w:rPr>
          <w:rFonts w:ascii="Arial" w:cs="Arial" w:eastAsia="Arial" w:hAnsi="Arial"/>
          <w:b/>
          <w:bCs/>
          <w:color w:val="1A1A1E"/>
          <w:sz w:val="23"/>
          <w:szCs w:val="23"/>
        </w:rPr>
        <w:t xml:space="preserve">Résolution n° 5 — Modification du règlement de copropriété (usage du local à skis)</w:t>
      </w:r>
    </w:p>
    <w:p>
      <w:pPr>
        <w:spacing w:after="8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Majorité requise : double majorité de l'article 26.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[Texte de la résolution — proposé par l'assistant, validé en relecture humaine.]</w:t>
      </w:r>
    </w:p>
    <w:p>
      <w:r>
        <w:rPr>
          <w:rFonts w:ascii="Arial" w:cs="Arial" w:eastAsia="Arial" w:hAnsi="Arial"/>
          <w:b/>
          <w:bCs/>
          <w:sz w:val="22"/>
          <w:szCs w:val="22"/>
        </w:rPr>
        <w:t xml:space="preserve">Résultat du vote — Pour : 510 voix · Contre : 410 voix · Abstention : 80 voix.</w:t>
      </w:r>
    </w:p>
    <w:p>
      <w:r>
        <w:rPr>
          <w:rFonts w:ascii="Arial" w:cs="Arial" w:eastAsia="Arial" w:hAnsi="Arial"/>
          <w:sz w:val="22"/>
          <w:szCs w:val="22"/>
        </w:rPr>
        <w:t xml:space="preserve">Ont voté contre : [noms des opposants — art. 42].</w:t>
      </w:r>
    </w:p>
    <w:p>
      <w:r>
        <w:rPr>
          <w:rFonts w:ascii="Arial" w:cs="Arial" w:eastAsia="Arial" w:hAnsi="Arial"/>
          <w:sz w:val="22"/>
          <w:szCs w:val="22"/>
        </w:rPr>
        <w:t xml:space="preserve">Se sont abstenus : [noms des abstentionnistes].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DÉCISION : cette résolution est REJETÉE.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/>
      </w:r>
    </w:p>
    <w:p>
      <w:pPr>
        <w:spacing w:after="80" w:before="160"/>
      </w:pPr>
      <w:r>
        <w:rPr>
          <w:rFonts w:ascii="Arial" w:cs="Arial" w:eastAsia="Arial" w:hAnsi="Arial"/>
          <w:b/>
          <w:bCs/>
          <w:color w:val="1A1A1E"/>
          <w:sz w:val="23"/>
          <w:szCs w:val="23"/>
        </w:rPr>
        <w:t xml:space="preserve">Résolution n° 6 — Remplacement de la motorisation de l'ascenseur (bâtiment A)</w:t>
      </w:r>
    </w:p>
    <w:p>
      <w:pPr>
        <w:spacing w:after="8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Majorité requise : majorité de l'article 25.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[Texte de la résolution — proposé par l'assistant, validé en relecture humaine.]</w:t>
      </w:r>
    </w:p>
    <w:p>
      <w:r>
        <w:rPr>
          <w:rFonts w:ascii="Arial" w:cs="Arial" w:eastAsia="Arial" w:hAnsi="Arial"/>
          <w:b/>
          <w:bCs/>
          <w:sz w:val="22"/>
          <w:szCs w:val="22"/>
        </w:rPr>
        <w:t xml:space="preserve">Résultat du vote — Pour : 360 voix · Contre : 140 voix · Abstention : 100 voix.</w:t>
      </w:r>
    </w:p>
    <w:p>
      <w:r>
        <w:rPr>
          <w:rFonts w:ascii="Arial" w:cs="Arial" w:eastAsia="Arial" w:hAnsi="Arial"/>
          <w:sz w:val="22"/>
          <w:szCs w:val="22"/>
        </w:rPr>
        <w:t xml:space="preserve">Ont voté contre : [noms des opposants — art. 42].</w:t>
      </w:r>
    </w:p>
    <w:p>
      <w:r>
        <w:rPr>
          <w:rFonts w:ascii="Arial" w:cs="Arial" w:eastAsia="Arial" w:hAnsi="Arial"/>
          <w:sz w:val="22"/>
          <w:szCs w:val="22"/>
        </w:rPr>
        <w:t xml:space="preserve">Se sont abstenus : [noms des abstentionnistes].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DÉCISION : cette résolution est ADOPTÉE.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/>
      </w:r>
    </w:p>
    <w:p>
      <w:pPr>
        <w:pBdr>
          <w:bottom w:val="single" w:color="888888" w:sz="6" w:space="1"/>
        </w:pBdr>
        <w:spacing w:after="160"/>
      </w:pPr>
      <w:r>
        <w:rPr>
          <w:rFonts w:ascii="Arial" w:cs="Arial" w:eastAsia="Arial" w:hAnsi="Arial"/>
        </w:rPr>
        <w:t/>
      </w:r>
    </w:p>
    <w:p>
      <w:pPr>
        <w:spacing w:after="100" w:before="220"/>
      </w:pPr>
      <w:r>
        <w:rPr>
          <w:rFonts w:ascii="Arial" w:cs="Arial" w:eastAsia="Arial" w:hAnsi="Arial"/>
          <w:b/>
          <w:bCs/>
          <w:color w:val="1A1A1E"/>
          <w:sz w:val="24"/>
          <w:szCs w:val="24"/>
        </w:rPr>
        <w:t xml:space="preserve">Questions diverses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[Synthèse des questions diverses — rédigée à partir des débats, sans vote.]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>L’ordre du jour étant épuisé et personne ne demandant plus la parole, la séance est levée à 20 h 15.</w:t>
      </w:r>
    </w:p>
    <w:p>
      <w:pPr>
        <w:tabs>
          <w:tab w:val="left" w:pos="0"/>
          <w:tab w:val="center" w:pos="4680"/>
          <w:tab w:val="right" w:pos="9360"/>
        </w:tabs>
        <w:spacing w:before="2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Le Président	Le Scrutateur	Le Secrétaire</w:t>
      </w:r>
    </w:p>
    <w:p>
      <w:pPr>
        <w:tabs>
          <w:tab w:val="left" w:pos="0"/>
          <w:tab w:val="center" w:pos="4680"/>
          <w:tab w:val="right" w:pos="9360"/>
        </w:tabs>
        <w:spacing w:before="60"/>
      </w:pPr>
      <w:r>
        <w:rPr>
          <w:rFonts w:ascii="Arial" w:cs="Arial" w:eastAsia="Arial" w:hAnsi="Arial"/>
          <w:sz w:val="22"/>
          <w:szCs w:val="22"/>
        </w:rPr>
        <w:t xml:space="preserve">[président élu en séance]	[scrutateur]	le Val d'Isère Agence, syndic</w:t>
      </w:r>
    </w:p>
    <w:p>
      <w:pPr>
        <w:spacing w:after="120"/>
      </w:pPr>
      <w:r>
        <w:rPr>
          <w:rFonts w:ascii="Arial" w:cs="Arial" w:eastAsia="Arial" w:hAnsi="Arial"/>
        </w:rPr>
        <w:t/>
      </w:r>
    </w:p>
    <w:p>
      <w:pPr>
        <w:pBdr>
          <w:bottom w:val="single" w:color="888888" w:sz="6" w:space="1"/>
        </w:pBdr>
        <w:spacing w:after="160"/>
      </w:pPr>
      <w:r>
        <w:rPr>
          <w:rFonts w:ascii="Arial" w:cs="Arial" w:eastAsia="Arial" w:hAnsi="Arial"/>
        </w:rPr>
        <w:t/>
      </w:r>
    </w:p>
    <w:p>
      <w:pPr>
        <w:spacing w:before="80"/>
      </w:pPr>
      <w:r>
        <w:rPr>
          <w:rFonts w:ascii="Arial" w:cs="Arial" w:eastAsia="Arial" w:hAnsi="Arial"/>
          <w:i/>
          <w:iCs/>
          <w:color w:val="555555"/>
          <w:sz w:val="18"/>
          <w:szCs w:val="18"/>
        </w:rPr>
        <w:t xml:space="preserve">Notification — Le présent procès-verbal est notifié aux copropriétaires opposants et défaillants par le syndic dans le délai d’un mois à compter de la tenue de l’assemblée générale. Conformément à l’article 42 de la loi du 10 juillet 1965, les copropriétaires opposants ou défaillants disposent d’un délai de deux mois à compter de la notification du présent procès-verbal pour contester les décisions de l’assemblée devant le tribunal judiciaire du lieu de situation de l’immeuble.</w:t>
      </w:r>
    </w:p>
    <w:p>
      <w:pPr>
        <w:spacing w:before="200"/>
      </w:pPr>
      <w:r>
        <w:rPr>
          <w:rFonts w:ascii="Arial" w:cs="Arial" w:eastAsia="Arial" w:hAnsi="Arial"/>
          <w:sz w:val="22"/>
          <w:szCs w:val="22"/>
        </w:rPr>
        <w:t xml:space="preserve">Fait à Val-d'Isère, le 7 juin 2026.</w:t>
      </w:r>
    </w:p>
    <w:sectPr>
      <w:headerReference w:type="default" r:id="rId7"/>
      <w:footerReference w:type="default" r:id="rId8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888888"/>
        <w:sz w:val="16"/>
        <w:szCs w:val="16"/>
      </w:rPr>
      <w:t xml:space="preserve">Résidence de l'Isère · PV AG du 12 juin 2026 · page </w:t>
    </w:r>
    <w:r>
      <w:rPr>
        <w:rFonts w:ascii="Arial" w:cs="Arial" w:eastAsia="Arial" w:hAnsi="Arial"/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888888"/>
        <w:sz w:val="16"/>
        <w:szCs w:val="16"/>
      </w:rPr>
      <w:t xml:space="preserve">Val d'Isère Agence — Syndic de copropriété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2026-06-07T07:05:43.265Z</dcterms:created>
  <dcterms:modified xsi:type="dcterms:W3CDTF">2026-06-07T07:05:43.265Z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